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B77EF3" w:rsidTr="00B77EF3">
        <w:tc>
          <w:tcPr>
            <w:tcW w:w="3936" w:type="dxa"/>
          </w:tcPr>
          <w:p w:rsidR="00B77EF3" w:rsidRDefault="00B77EF3" w:rsidP="00B7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B77EF3" w:rsidRDefault="00B77EF3" w:rsidP="00B7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B77EF3" w:rsidRDefault="00B77EF3" w:rsidP="00B77E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B77EF3" w:rsidRPr="00B77EF3" w:rsidRDefault="00B77EF3" w:rsidP="00B77E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A4EED" wp14:editId="6D62AB8B">
                      <wp:simplePos x="0" y="0"/>
                      <wp:positionH relativeFrom="column">
                        <wp:posOffset>715224</wp:posOffset>
                      </wp:positionH>
                      <wp:positionV relativeFrom="paragraph">
                        <wp:posOffset>75905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6pt" to="128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6520" w:type="dxa"/>
          </w:tcPr>
          <w:p w:rsidR="00B77EF3" w:rsidRDefault="00B77EF3" w:rsidP="00B77E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77EF3" w:rsidRPr="00B77EF3" w:rsidRDefault="00B77EF3" w:rsidP="00B77E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BDE57" wp14:editId="486DB0B5">
                      <wp:simplePos x="0" y="0"/>
                      <wp:positionH relativeFrom="column">
                        <wp:posOffset>944408</wp:posOffset>
                      </wp:positionH>
                      <wp:positionV relativeFrom="paragraph">
                        <wp:posOffset>238125</wp:posOffset>
                      </wp:positionV>
                      <wp:extent cx="2100404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04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18.75pt" to="23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B77EF3" w:rsidTr="00B77EF3">
        <w:tc>
          <w:tcPr>
            <w:tcW w:w="3936" w:type="dxa"/>
          </w:tcPr>
          <w:p w:rsidR="00B77EF3" w:rsidRDefault="00B77EF3" w:rsidP="00B7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A57FFB">
              <w:rPr>
                <w:rFonts w:ascii="Times New Roman" w:hAnsi="Times New Roman" w:cs="Times New Roman"/>
                <w:sz w:val="26"/>
                <w:szCs w:val="26"/>
              </w:rPr>
              <w:t>3872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/GDĐT-VP</w:t>
            </w:r>
          </w:p>
          <w:p w:rsidR="00B77EF3" w:rsidRDefault="00B77EF3" w:rsidP="00A57FF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Về tổ chức họp mặt giáo viên </w:t>
            </w:r>
            <w:r w:rsidR="00A57FF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dân tộc thiểu số nhân kỉ niệm </w:t>
            </w:r>
            <w:r w:rsidR="00A57FFB">
              <w:rPr>
                <w:rFonts w:ascii="Times New Roman" w:hAnsi="Times New Roman" w:cs="Times New Roman"/>
                <w:sz w:val="26"/>
                <w:szCs w:val="26"/>
              </w:rPr>
              <w:t xml:space="preserve">34 năm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Nhà giáo Việt Nam </w:t>
            </w:r>
            <w:r w:rsidR="00A57FFB">
              <w:rPr>
                <w:rFonts w:ascii="Times New Roman" w:hAnsi="Times New Roman" w:cs="Times New Roman"/>
                <w:sz w:val="26"/>
                <w:szCs w:val="26"/>
              </w:rPr>
              <w:t xml:space="preserve">(20/11/1982 -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20/11/201</w:t>
            </w:r>
            <w:r w:rsidR="00F077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57F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B77EF3" w:rsidRPr="00B77EF3" w:rsidRDefault="00B77EF3" w:rsidP="00A57FF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Hố Chí Minh, ngày </w:t>
            </w:r>
            <w:r w:rsidR="00A57FFB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11 năm 201</w:t>
            </w:r>
            <w:r w:rsidR="005537A6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</w:tbl>
    <w:p w:rsidR="00B77EF3" w:rsidRDefault="00B77EF3" w:rsidP="00B77E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30F3" w:rsidRDefault="00B77EF3" w:rsidP="00BA195A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</w:t>
      </w:r>
      <w:r w:rsidR="00BA1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F3" w:rsidRDefault="00B77EF3" w:rsidP="00C430F3">
      <w:pPr>
        <w:pStyle w:val="ListParagraph"/>
        <w:numPr>
          <w:ilvl w:val="0"/>
          <w:numId w:val="2"/>
        </w:num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430F3">
        <w:rPr>
          <w:rFonts w:ascii="Times New Roman" w:hAnsi="Times New Roman" w:cs="Times New Roman"/>
          <w:sz w:val="28"/>
          <w:szCs w:val="28"/>
        </w:rPr>
        <w:t>Trưởng Phòng GD&amp;ĐT các quận</w:t>
      </w:r>
      <w:r w:rsidR="00135750" w:rsidRPr="00C430F3">
        <w:rPr>
          <w:rFonts w:ascii="Times New Roman" w:hAnsi="Times New Roman" w:cs="Times New Roman"/>
          <w:sz w:val="28"/>
          <w:szCs w:val="28"/>
        </w:rPr>
        <w:t xml:space="preserve"> </w:t>
      </w:r>
      <w:r w:rsidR="00BA195A" w:rsidRPr="00C430F3">
        <w:rPr>
          <w:rFonts w:ascii="Times New Roman" w:hAnsi="Times New Roman" w:cs="Times New Roman"/>
          <w:sz w:val="28"/>
          <w:szCs w:val="28"/>
        </w:rPr>
        <w:t>- huyện</w:t>
      </w:r>
      <w:r w:rsidR="00C430F3">
        <w:rPr>
          <w:rFonts w:ascii="Times New Roman" w:hAnsi="Times New Roman" w:cs="Times New Roman"/>
          <w:sz w:val="28"/>
          <w:szCs w:val="28"/>
        </w:rPr>
        <w:t>;</w:t>
      </w:r>
    </w:p>
    <w:p w:rsidR="00C430F3" w:rsidRDefault="00C430F3" w:rsidP="00C430F3">
      <w:pPr>
        <w:pStyle w:val="ListParagraph"/>
        <w:numPr>
          <w:ilvl w:val="0"/>
          <w:numId w:val="2"/>
        </w:num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các trường CĐ-THPT;</w:t>
      </w:r>
    </w:p>
    <w:p w:rsidR="00C430F3" w:rsidRPr="00C430F3" w:rsidRDefault="00C430F3" w:rsidP="00C430F3">
      <w:pPr>
        <w:pStyle w:val="ListParagraph"/>
        <w:numPr>
          <w:ilvl w:val="0"/>
          <w:numId w:val="2"/>
        </w:num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Giám đốc các Trung tâm GDTX.</w:t>
      </w:r>
    </w:p>
    <w:p w:rsidR="00135750" w:rsidRDefault="00135750" w:rsidP="00BA195A">
      <w:pPr>
        <w:spacing w:before="240"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 w:rsidR="00F077B7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 xml:space="preserve">/BDT-CS ngày </w:t>
      </w:r>
      <w:r w:rsidR="00F077B7">
        <w:rPr>
          <w:rFonts w:ascii="Times New Roman" w:hAnsi="Times New Roman" w:cs="Times New Roman"/>
          <w:sz w:val="28"/>
          <w:szCs w:val="28"/>
        </w:rPr>
        <w:t>25 tháng 10 năm 2016</w:t>
      </w:r>
      <w:r>
        <w:rPr>
          <w:rFonts w:ascii="Times New Roman" w:hAnsi="Times New Roman" w:cs="Times New Roman"/>
          <w:sz w:val="28"/>
          <w:szCs w:val="28"/>
        </w:rPr>
        <w:t xml:space="preserve"> của Ban Dân tộc Thành phố V/v đề nghị cùng phối hợp chăm lo giáo viên người dân tộc thiểu số có hoàn cảnh khó khăn nhân dịp Ngày Nhà giáo Việt Nam 20/11;</w:t>
      </w:r>
    </w:p>
    <w:p w:rsidR="000F17D5" w:rsidRDefault="00135750" w:rsidP="00BA195A">
      <w:pPr>
        <w:spacing w:before="240"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  <w:r w:rsidR="000F17D5">
        <w:rPr>
          <w:rFonts w:ascii="Times New Roman" w:hAnsi="Times New Roman" w:cs="Times New Roman"/>
          <w:sz w:val="28"/>
          <w:szCs w:val="28"/>
        </w:rPr>
        <w:t xml:space="preserve">phối hợp với Ban Dân tộc Thành phố tổ chức buổi họp mặt với 50 </w:t>
      </w:r>
      <w:r w:rsidR="00BA195A">
        <w:rPr>
          <w:rFonts w:ascii="Times New Roman" w:hAnsi="Times New Roman" w:cs="Times New Roman"/>
          <w:sz w:val="28"/>
          <w:szCs w:val="28"/>
        </w:rPr>
        <w:t xml:space="preserve">giáo viên </w:t>
      </w:r>
      <w:r w:rsidR="000F17D5">
        <w:rPr>
          <w:rFonts w:ascii="Times New Roman" w:hAnsi="Times New Roman" w:cs="Times New Roman"/>
          <w:sz w:val="28"/>
          <w:szCs w:val="28"/>
        </w:rPr>
        <w:t xml:space="preserve">người dân tộc </w:t>
      </w:r>
      <w:r w:rsidR="00BA195A">
        <w:rPr>
          <w:rFonts w:ascii="Times New Roman" w:hAnsi="Times New Roman" w:cs="Times New Roman"/>
          <w:i/>
          <w:sz w:val="28"/>
          <w:szCs w:val="28"/>
        </w:rPr>
        <w:t>(danh sách đính kèm)</w:t>
      </w:r>
      <w:r w:rsidR="000F17D5">
        <w:rPr>
          <w:rFonts w:ascii="Times New Roman" w:hAnsi="Times New Roman" w:cs="Times New Roman"/>
          <w:sz w:val="28"/>
          <w:szCs w:val="28"/>
        </w:rPr>
        <w:t xml:space="preserve"> vào lúc 14g00 ngày 17/11/2016 tại Hội trường 2.1 – Sở Giáo dục và Đào tạo.</w:t>
      </w:r>
      <w:r w:rsidR="00BA1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50" w:rsidRDefault="000F17D5" w:rsidP="00BA195A">
      <w:pPr>
        <w:spacing w:before="240"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ý nghĩa của buổi họp mặt, Sở Giáo dục và Đào tạo </w:t>
      </w:r>
      <w:r w:rsidR="00135750">
        <w:rPr>
          <w:rFonts w:ascii="Times New Roman" w:hAnsi="Times New Roman" w:cs="Times New Roman"/>
          <w:sz w:val="28"/>
          <w:szCs w:val="28"/>
        </w:rPr>
        <w:t xml:space="preserve">đề nghị Trưởng Phòng Giáo dục và Đào tạo các quận, huyện </w:t>
      </w:r>
      <w:r w:rsidR="00BA195A">
        <w:rPr>
          <w:rFonts w:ascii="Times New Roman" w:hAnsi="Times New Roman" w:cs="Times New Roman"/>
          <w:sz w:val="28"/>
          <w:szCs w:val="28"/>
        </w:rPr>
        <w:t xml:space="preserve">chỉ đạo </w:t>
      </w:r>
      <w:r w:rsidR="00135750">
        <w:rPr>
          <w:rFonts w:ascii="Times New Roman" w:hAnsi="Times New Roman" w:cs="Times New Roman"/>
          <w:sz w:val="28"/>
          <w:szCs w:val="28"/>
        </w:rPr>
        <w:t xml:space="preserve">Hiệu trưởng các trường mầm non, tiểu học, trung học cơ sở </w:t>
      </w:r>
      <w:r w:rsidR="00BA195A">
        <w:rPr>
          <w:rFonts w:ascii="Times New Roman" w:hAnsi="Times New Roman" w:cs="Times New Roman"/>
          <w:sz w:val="28"/>
          <w:szCs w:val="28"/>
        </w:rPr>
        <w:t xml:space="preserve">trên địa bàn </w:t>
      </w:r>
      <w:r w:rsidR="00C430F3">
        <w:rPr>
          <w:rFonts w:ascii="Times New Roman" w:hAnsi="Times New Roman" w:cs="Times New Roman"/>
          <w:sz w:val="28"/>
          <w:szCs w:val="28"/>
        </w:rPr>
        <w:t xml:space="preserve">và Thủ trưởng các đơn vị trực thuộc có giáo viên tham dự buổi họp mặt, </w:t>
      </w:r>
      <w:r w:rsidR="00BA195A">
        <w:rPr>
          <w:rFonts w:ascii="Times New Roman" w:hAnsi="Times New Roman" w:cs="Times New Roman"/>
          <w:sz w:val="28"/>
          <w:szCs w:val="28"/>
        </w:rPr>
        <w:t xml:space="preserve">thông tin đầy đủ đến các giáo viên được mời dự và </w:t>
      </w:r>
      <w:r w:rsidR="00135750">
        <w:rPr>
          <w:rFonts w:ascii="Times New Roman" w:hAnsi="Times New Roman" w:cs="Times New Roman"/>
          <w:sz w:val="28"/>
          <w:szCs w:val="28"/>
        </w:rPr>
        <w:t>tạo điều kiện cho giáo viên tham dự đầy đủ./.</w:t>
      </w:r>
    </w:p>
    <w:p w:rsidR="00135750" w:rsidRDefault="00135750" w:rsidP="0013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35750" w:rsidTr="00135750">
        <w:tc>
          <w:tcPr>
            <w:tcW w:w="4621" w:type="dxa"/>
          </w:tcPr>
          <w:p w:rsidR="00135750" w:rsidRDefault="00135750" w:rsidP="001357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135750" w:rsidRDefault="00135750" w:rsidP="0013575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Như trên;</w:t>
            </w:r>
          </w:p>
          <w:p w:rsidR="00135750" w:rsidRDefault="00135750" w:rsidP="0013575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Ban Dân tộc TP;</w:t>
            </w:r>
          </w:p>
          <w:p w:rsidR="00135750" w:rsidRPr="00135750" w:rsidRDefault="00135750" w:rsidP="00135750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GĐ Sở GD&amp;ĐT   </w:t>
            </w:r>
            <w:r>
              <w:rPr>
                <w:rFonts w:ascii="Times New Roman" w:hAnsi="Times New Roman" w:cs="Times New Roman"/>
                <w:i/>
                <w:szCs w:val="28"/>
              </w:rPr>
              <w:t>“để báo cáo”;</w:t>
            </w:r>
          </w:p>
          <w:p w:rsidR="00135750" w:rsidRDefault="00135750" w:rsidP="0013575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CĐ GDTP;</w:t>
            </w:r>
          </w:p>
          <w:p w:rsidR="00135750" w:rsidRPr="00135750" w:rsidRDefault="00135750" w:rsidP="0013575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Lưu: VP.</w:t>
            </w:r>
          </w:p>
        </w:tc>
        <w:tc>
          <w:tcPr>
            <w:tcW w:w="4621" w:type="dxa"/>
          </w:tcPr>
          <w:p w:rsidR="00135750" w:rsidRDefault="00135750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TL.GIÁM ĐỐC</w:t>
            </w:r>
          </w:p>
          <w:p w:rsidR="00135750" w:rsidRDefault="000F17D5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</w:t>
            </w:r>
            <w:r w:rsidR="00135750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:rsidR="000F17D5" w:rsidRDefault="000F17D5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CHÁNH VĂN PHÒNG</w:t>
            </w:r>
          </w:p>
          <w:p w:rsidR="00135750" w:rsidRDefault="00135750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750" w:rsidRDefault="00135750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750" w:rsidRPr="00696910" w:rsidRDefault="00696910" w:rsidP="00135750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(Đã ký)</w:t>
            </w:r>
            <w:bookmarkStart w:id="0" w:name="_GoBack"/>
            <w:bookmarkEnd w:id="0"/>
          </w:p>
          <w:p w:rsidR="00135750" w:rsidRDefault="00135750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95A" w:rsidRDefault="00BA195A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750" w:rsidRPr="00135750" w:rsidRDefault="000F17D5" w:rsidP="0013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Thành Trung</w:t>
            </w:r>
          </w:p>
        </w:tc>
      </w:tr>
    </w:tbl>
    <w:p w:rsidR="00696910" w:rsidRDefault="00696910">
      <w:r>
        <w:br w:type="page"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2397"/>
        <w:gridCol w:w="694"/>
        <w:gridCol w:w="711"/>
        <w:gridCol w:w="1218"/>
        <w:gridCol w:w="4052"/>
      </w:tblGrid>
      <w:tr w:rsidR="00C430F3" w:rsidRPr="00C430F3" w:rsidTr="00C430F3">
        <w:trPr>
          <w:trHeight w:val="4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lastRenderedPageBreak/>
              <w:t>DANH SÁCH GIÁO VIÊN NGƯỜI DÂN TỘC THIỂU SỐ</w:t>
            </w:r>
          </w:p>
        </w:tc>
      </w:tr>
      <w:tr w:rsidR="00C430F3" w:rsidRPr="00C430F3" w:rsidTr="00C430F3">
        <w:trPr>
          <w:trHeight w:val="4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DỰ BUỔI HỌP MẶT </w:t>
            </w:r>
            <w:r w:rsidRPr="00C430F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NHÂN DỊP KỶ NIỆM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Pr="00C430F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34 NĂM</w:t>
            </w:r>
          </w:p>
        </w:tc>
      </w:tr>
      <w:tr w:rsidR="00C430F3" w:rsidRPr="00C430F3" w:rsidTr="00C430F3">
        <w:trPr>
          <w:trHeight w:val="4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NGÀY NHÀ GIÁO VIỆT NAM (20/11/1982 - 20/11/2016)</w:t>
            </w:r>
          </w:p>
        </w:tc>
      </w:tr>
      <w:tr w:rsidR="00C430F3" w:rsidRPr="00C430F3" w:rsidTr="00C430F3">
        <w:trPr>
          <w:trHeight w:val="4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32"/>
              </w:rPr>
            </w:pPr>
            <w:r w:rsidRPr="00C430F3">
              <w:rPr>
                <w:rFonts w:ascii="Times New Roman" w:eastAsia="Times New Roman" w:hAnsi="Times New Roman" w:cs="Times New Roman"/>
                <w:bCs/>
                <w:i/>
                <w:sz w:val="28"/>
                <w:szCs w:val="32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32"/>
              </w:rPr>
              <w:t>Đính kèm Công văn số 3872/GDĐT-VP ngày 11/11/2016 của Sở GD&amp;ĐT</w:t>
            </w:r>
            <w:r w:rsidRPr="00C430F3">
              <w:rPr>
                <w:rFonts w:ascii="Times New Roman" w:eastAsia="Times New Roman" w:hAnsi="Times New Roman" w:cs="Times New Roman"/>
                <w:bCs/>
                <w:i/>
                <w:sz w:val="28"/>
                <w:szCs w:val="32"/>
              </w:rPr>
              <w:t xml:space="preserve">) </w:t>
            </w:r>
          </w:p>
        </w:tc>
      </w:tr>
      <w:tr w:rsidR="00C430F3" w:rsidRPr="00C430F3" w:rsidTr="00C430F3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0F3" w:rsidRPr="00C430F3" w:rsidTr="00C430F3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 TÊN GIÁO VIÊN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DÂN TỘC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ĐƠN VỊ</w:t>
            </w:r>
          </w:p>
        </w:tc>
      </w:tr>
      <w:tr w:rsidR="00C430F3" w:rsidRPr="00C430F3" w:rsidTr="00C430F3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NỮ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0F3" w:rsidRPr="00C430F3" w:rsidTr="00C430F3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Thạch Thanh Tiền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 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Võ Văn Kiệt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Bàn Quốc Việt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Dao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Nguyễn Tất Thành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Đinh Thị Bích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Tày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Nguyễn Tất Thành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Triệu Nhã Quyên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Ngô Gia Tự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Thị Cẩm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Tân Túc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Ka Huệ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K'ho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Nguyễn Văn Linh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Quách Thị Thủy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Mường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Nguyễn Văn Linh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Trần Thị Minh Trí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Nguyễn Văn Linh</w:t>
            </w:r>
          </w:p>
        </w:tc>
      </w:tr>
      <w:tr w:rsidR="00C430F3" w:rsidRPr="00C430F3" w:rsidTr="00C430F3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Cà Bích Phượng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Thái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Phạm Văn Sáng</w:t>
            </w:r>
          </w:p>
        </w:tc>
      </w:tr>
      <w:tr w:rsidR="00C430F3" w:rsidRPr="00C430F3" w:rsidTr="00C430F3">
        <w:trPr>
          <w:trHeight w:val="5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Kim Ngọc Muốt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Củ Chi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Lâm Văn Giống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Đa Phước</w:t>
            </w:r>
          </w:p>
        </w:tc>
      </w:tr>
      <w:tr w:rsidR="00C430F3" w:rsidRPr="00C430F3" w:rsidTr="00C430F3">
        <w:trPr>
          <w:trHeight w:val="6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Huỳnh Triết Khiêm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Mạc Đĩnh Chi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Nguyễn Thị Thanh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 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Long Thới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Chu Huỳnh Lâm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THPT Cần Thạnh</w:t>
            </w:r>
          </w:p>
        </w:tc>
      </w:tr>
      <w:tr w:rsidR="00C430F3" w:rsidRPr="00C430F3" w:rsidTr="00C430F3">
        <w:trPr>
          <w:trHeight w:val="6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Hà Thị Khánh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Mường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Trung tâm GDTX Quận 05</w:t>
            </w:r>
          </w:p>
        </w:tc>
      </w:tr>
      <w:tr w:rsidR="00C430F3" w:rsidRPr="00C430F3" w:rsidTr="00C430F3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Thạch Minh Hoàng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Trung tâm GDTX Huyện Bình Chánh</w:t>
            </w:r>
          </w:p>
        </w:tc>
      </w:tr>
      <w:tr w:rsidR="00C430F3" w:rsidRPr="00C430F3" w:rsidTr="00C430F3">
        <w:trPr>
          <w:trHeight w:val="7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Lý Thành Nguyên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Trung tâm GDTX Huyện Bình Chánh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Trần Quốc Trung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Cao đẳng Công nghệ Thủ Đức</w:t>
            </w:r>
          </w:p>
        </w:tc>
      </w:tr>
      <w:tr w:rsidR="00C430F3" w:rsidRPr="00C430F3" w:rsidTr="00BC5779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Châu Thị AMINA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Chăm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MN Bến Thành, Quận 1</w:t>
            </w:r>
          </w:p>
        </w:tc>
      </w:tr>
      <w:tr w:rsidR="00C430F3" w:rsidRPr="00C430F3" w:rsidTr="00BC5779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Samfiyah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Chăm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MN Hoa Lan ,Quận 1</w:t>
            </w:r>
          </w:p>
        </w:tc>
      </w:tr>
      <w:tr w:rsidR="00C430F3" w:rsidRPr="00C430F3" w:rsidTr="00BC5779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Lê Kim Mỹ Dung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Campuchia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BC57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TH Nguyễn Thái Học,</w:t>
            </w:r>
            <w:r w:rsidR="00BC5779">
              <w:rPr>
                <w:rFonts w:ascii="Times New Roman" w:eastAsia="Times New Roman" w:hAnsi="Times New Roman" w:cs="Times New Roman"/>
              </w:rPr>
              <w:t xml:space="preserve"> </w:t>
            </w:r>
            <w:r w:rsidRPr="00C430F3">
              <w:rPr>
                <w:rFonts w:ascii="Times New Roman" w:eastAsia="Times New Roman" w:hAnsi="Times New Roman" w:cs="Times New Roman"/>
              </w:rPr>
              <w:t>Quận 1</w:t>
            </w:r>
          </w:p>
        </w:tc>
      </w:tr>
      <w:tr w:rsidR="00C430F3" w:rsidRPr="00C430F3" w:rsidTr="00AB45D4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Nông Thị Thiềm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Nùng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BC57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TH Nguyễn Thái Học,</w:t>
            </w:r>
            <w:r w:rsidR="00BC5779">
              <w:rPr>
                <w:rFonts w:ascii="Times New Roman" w:eastAsia="Times New Roman" w:hAnsi="Times New Roman" w:cs="Times New Roman"/>
              </w:rPr>
              <w:t xml:space="preserve"> </w:t>
            </w:r>
            <w:r w:rsidRPr="00C430F3">
              <w:rPr>
                <w:rFonts w:ascii="Times New Roman" w:eastAsia="Times New Roman" w:hAnsi="Times New Roman" w:cs="Times New Roman"/>
              </w:rPr>
              <w:t>Quận 1</w:t>
            </w:r>
          </w:p>
        </w:tc>
      </w:tr>
      <w:tr w:rsidR="00C430F3" w:rsidRPr="00C430F3" w:rsidTr="00AB45D4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Lương Xương Giang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TH Khai Minh, Quận 1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Triệu Dương Thị Mộng Tuyền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Khơmer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  <w:r w:rsidR="00696910">
              <w:rPr>
                <w:rFonts w:ascii="Times New Roman" w:eastAsia="Times New Roman" w:hAnsi="Times New Roman" w:cs="Times New Roman"/>
              </w:rPr>
              <w:t>Trường Mầm non Sơn Ca, Quận 2</w:t>
            </w:r>
          </w:p>
        </w:tc>
      </w:tr>
      <w:tr w:rsidR="00C430F3" w:rsidRPr="00C430F3" w:rsidTr="00BC5779">
        <w:trPr>
          <w:trHeight w:val="6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Danh Miến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THCS Bàn Cờ - Quận 3</w:t>
            </w:r>
          </w:p>
        </w:tc>
      </w:tr>
      <w:tr w:rsidR="00C430F3" w:rsidRPr="00C430F3" w:rsidTr="00AB45D4">
        <w:trPr>
          <w:trHeight w:val="5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Châu Đan Thùy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 Đặng Trần Côn - Quận 4</w:t>
            </w:r>
          </w:p>
        </w:tc>
      </w:tr>
      <w:tr w:rsidR="00C430F3" w:rsidRPr="00C430F3" w:rsidTr="00AB45D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Hà Thị Huấn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Mường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MN Rạng Đông 10 - Quận 6</w:t>
            </w:r>
          </w:p>
        </w:tc>
      </w:tr>
      <w:tr w:rsidR="00C430F3" w:rsidRPr="00C430F3" w:rsidTr="00AB45D4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Hou Nhộc Phòng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Nùng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MN Tân Phú - Quận 7</w:t>
            </w:r>
          </w:p>
        </w:tc>
      </w:tr>
      <w:tr w:rsidR="00C430F3" w:rsidRPr="00C430F3" w:rsidTr="00AB45D4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Lâm Khiết Nhi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Tiểu học Đinh Công Tráng - Quận 8</w:t>
            </w:r>
          </w:p>
        </w:tc>
      </w:tr>
      <w:tr w:rsidR="00C430F3" w:rsidRPr="00C430F3" w:rsidTr="00AB45D4">
        <w:trPr>
          <w:trHeight w:val="5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Lâm Nguyệt Ngọc Thoại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THCS Bình Đông - Quận 8</w:t>
            </w:r>
          </w:p>
        </w:tc>
      </w:tr>
      <w:tr w:rsidR="00C430F3" w:rsidRPr="00C430F3" w:rsidTr="00AB45D4">
        <w:trPr>
          <w:trHeight w:val="6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K’ DUNG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K’Ho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Mầm Non Sài Gòn - Quận 10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 xml:space="preserve">Ngọc Thị Lành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 xml:space="preserve">Nùng 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THCS Nguyễn Tri Phương - Quận 10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Huỳnh Thu Ân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 xml:space="preserve">Tiểu học Thái Phiên - Quận 11 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Huỳnh Văn Đẹp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 xml:space="preserve">THCS Nguyễn Minh Hoàng - Quận 11 </w:t>
            </w:r>
          </w:p>
        </w:tc>
      </w:tr>
      <w:tr w:rsidR="00C430F3" w:rsidRPr="00C430F3" w:rsidTr="00AB45D4">
        <w:trPr>
          <w:trHeight w:val="5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Lí Thị Ngọc Anh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Khmer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696910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Trường THCS An Nhơn, </w:t>
            </w:r>
            <w:r w:rsidR="00C430F3" w:rsidRPr="00C430F3">
              <w:rPr>
                <w:rFonts w:ascii="Times New Roman" w:eastAsia="Times New Roman" w:hAnsi="Times New Roman" w:cs="Times New Roman"/>
              </w:rPr>
              <w:t>Quận Gò Vấp</w:t>
            </w:r>
          </w:p>
        </w:tc>
      </w:tr>
      <w:tr w:rsidR="00C430F3" w:rsidRPr="00C430F3" w:rsidTr="0069691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Lý Kim phụng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MN Phượng Hồng - Q.Tân Phú</w:t>
            </w:r>
          </w:p>
        </w:tc>
      </w:tr>
      <w:tr w:rsidR="00C430F3" w:rsidRPr="00C430F3" w:rsidTr="00AB45D4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Lưu Thụy Lan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THCS Lê Anh Xuân - Q.Tân Phú</w:t>
            </w:r>
          </w:p>
        </w:tc>
      </w:tr>
      <w:tr w:rsidR="00C430F3" w:rsidRPr="00C430F3" w:rsidTr="00AB45D4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Lâm Lệ Thanh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THCS Lê Anh Xuân - Q.Tân Phú</w:t>
            </w:r>
          </w:p>
        </w:tc>
      </w:tr>
      <w:tr w:rsidR="00C430F3" w:rsidRPr="00C430F3" w:rsidTr="00AB45D4">
        <w:trPr>
          <w:trHeight w:val="6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Lương Thị Thùy Hân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Nùng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MN Thiên Lý - Q.Tân Phú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Tăng Kia Hảo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 xml:space="preserve"> THCS Phạm Văn Hai - H.Bình Chánh</w:t>
            </w:r>
          </w:p>
        </w:tc>
      </w:tr>
      <w:tr w:rsidR="00696910" w:rsidRPr="00C430F3" w:rsidTr="00AB45D4">
        <w:trPr>
          <w:trHeight w:val="6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Trịnh Thị Huyền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Mường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696910" w:rsidRDefault="00696910" w:rsidP="006969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910">
              <w:rPr>
                <w:rFonts w:ascii="Times New Roman" w:eastAsia="Times New Roman" w:hAnsi="Times New Roman" w:cs="Times New Roman"/>
              </w:rPr>
              <w:t>THCS Nguyễn Thái Bình, Huyện Binh Chánh</w:t>
            </w:r>
          </w:p>
        </w:tc>
      </w:tr>
      <w:tr w:rsidR="00696910" w:rsidRPr="00C430F3" w:rsidTr="00AB45D4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Trương Văn Thịnh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Thổ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696910" w:rsidRDefault="00696910" w:rsidP="006969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910">
              <w:rPr>
                <w:rFonts w:ascii="Times New Roman" w:eastAsia="Times New Roman" w:hAnsi="Times New Roman" w:cs="Times New Roman"/>
              </w:rPr>
              <w:t>THCS Vĩnh Lộc B, H Bình Chánh</w:t>
            </w:r>
          </w:p>
        </w:tc>
      </w:tr>
      <w:tr w:rsidR="00696910" w:rsidRPr="00C430F3" w:rsidTr="00AB45D4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Y Hên Ni Buôn Yã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Ê-đê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696910" w:rsidRDefault="00696910" w:rsidP="006969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910">
              <w:rPr>
                <w:rFonts w:ascii="Times New Roman" w:eastAsia="Times New Roman" w:hAnsi="Times New Roman" w:cs="Times New Roman"/>
              </w:rPr>
              <w:t>TiH Tân Nhựt, Huyện Bình Chánh</w:t>
            </w:r>
          </w:p>
        </w:tc>
      </w:tr>
      <w:tr w:rsidR="00696910" w:rsidRPr="00C430F3" w:rsidTr="00AB45D4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Trịnh Đình Huấn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C430F3" w:rsidRDefault="00696910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Hơ Mông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10" w:rsidRPr="00696910" w:rsidRDefault="00696910" w:rsidP="00253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910">
              <w:rPr>
                <w:rFonts w:ascii="Times New Roman" w:eastAsia="Times New Roman" w:hAnsi="Times New Roman" w:cs="Times New Roman"/>
              </w:rPr>
              <w:t>TiH Tân Nhựt, Huyện Bình Chánh</w:t>
            </w:r>
          </w:p>
        </w:tc>
      </w:tr>
      <w:tr w:rsidR="00C430F3" w:rsidRPr="00C430F3" w:rsidTr="00AB45D4">
        <w:trPr>
          <w:trHeight w:val="5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Nguyễn Văn Quang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Mường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THCS Nguyễn Văn Quỳ -Huyện Nhà Bè</w:t>
            </w:r>
          </w:p>
        </w:tc>
      </w:tr>
      <w:tr w:rsidR="00C430F3" w:rsidRPr="00C430F3" w:rsidTr="00AB45D4">
        <w:trPr>
          <w:trHeight w:val="6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Hoàng Văn Tình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Tày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THCS Nguyễn Bỉnh Khiêm- Huyện Nhà Bè</w:t>
            </w:r>
          </w:p>
        </w:tc>
      </w:tr>
      <w:tr w:rsidR="00C430F3" w:rsidRPr="00C430F3" w:rsidTr="00AB45D4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Trương Văn Huy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Mường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Trường Tiểu học Nguyễn Bình-Huyện Nhà Bè</w:t>
            </w:r>
          </w:p>
        </w:tc>
      </w:tr>
      <w:tr w:rsidR="00C430F3" w:rsidRPr="00C430F3" w:rsidTr="00AB45D4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CHAU SÓC NY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Khơme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CNK TDTT Nguyễn Thị Định</w:t>
            </w:r>
          </w:p>
        </w:tc>
      </w:tr>
      <w:tr w:rsidR="00C430F3" w:rsidRPr="00C430F3" w:rsidTr="00C430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Lê Thị Lĩnh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Thổ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Nguyễn Văn Linh</w:t>
            </w:r>
          </w:p>
        </w:tc>
      </w:tr>
      <w:tr w:rsidR="00C430F3" w:rsidRPr="00C430F3" w:rsidTr="00AB45D4">
        <w:trPr>
          <w:trHeight w:val="7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Mô Lô Hương Hoa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M'nông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F3">
              <w:rPr>
                <w:rFonts w:ascii="Times New Roman" w:eastAsia="Times New Roman" w:hAnsi="Times New Roman" w:cs="Times New Roman"/>
              </w:rPr>
              <w:t>THPT Nguyễn Văn Tăng</w:t>
            </w:r>
          </w:p>
        </w:tc>
      </w:tr>
      <w:tr w:rsidR="00C430F3" w:rsidRPr="00C430F3" w:rsidTr="00C430F3">
        <w:trPr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0F3" w:rsidRPr="00C430F3" w:rsidTr="00C430F3">
        <w:trPr>
          <w:trHeight w:val="375"/>
        </w:trPr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0F3">
              <w:rPr>
                <w:rFonts w:ascii="Times New Roman" w:eastAsia="Times New Roman" w:hAnsi="Times New Roman" w:cs="Times New Roman"/>
                <w:sz w:val="28"/>
                <w:szCs w:val="28"/>
              </w:rPr>
              <w:t>Tổng cộng danh sách có 50 người./.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F3" w:rsidRPr="00C430F3" w:rsidRDefault="00C430F3" w:rsidP="00C4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A195A" w:rsidRDefault="00BA195A" w:rsidP="0013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195A" w:rsidSect="00135750">
      <w:pgSz w:w="11906" w:h="16838" w:code="9"/>
      <w:pgMar w:top="1135" w:right="1440" w:bottom="993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D26"/>
    <w:multiLevelType w:val="hybridMultilevel"/>
    <w:tmpl w:val="54F0F85C"/>
    <w:lvl w:ilvl="0" w:tplc="63900022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3F5615C"/>
    <w:multiLevelType w:val="hybridMultilevel"/>
    <w:tmpl w:val="CAEEA4E8"/>
    <w:lvl w:ilvl="0" w:tplc="238CF59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F3"/>
    <w:rsid w:val="000F17D5"/>
    <w:rsid w:val="00112F03"/>
    <w:rsid w:val="00135750"/>
    <w:rsid w:val="001D09AC"/>
    <w:rsid w:val="002C0A7F"/>
    <w:rsid w:val="005537A6"/>
    <w:rsid w:val="005E1904"/>
    <w:rsid w:val="00696910"/>
    <w:rsid w:val="00766479"/>
    <w:rsid w:val="00A57FFB"/>
    <w:rsid w:val="00AB45D4"/>
    <w:rsid w:val="00B77EF3"/>
    <w:rsid w:val="00BA195A"/>
    <w:rsid w:val="00BC5779"/>
    <w:rsid w:val="00C430F3"/>
    <w:rsid w:val="00CC5F39"/>
    <w:rsid w:val="00F077B7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5D85-EAA1-4471-8498-AA3A466D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TRUNG</cp:lastModifiedBy>
  <cp:revision>5</cp:revision>
  <cp:lastPrinted>2016-11-10T10:01:00Z</cp:lastPrinted>
  <dcterms:created xsi:type="dcterms:W3CDTF">2016-11-11T03:54:00Z</dcterms:created>
  <dcterms:modified xsi:type="dcterms:W3CDTF">2016-11-11T09:18:00Z</dcterms:modified>
</cp:coreProperties>
</file>